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71C6" w14:textId="65F4BE6B" w:rsidR="0050793F" w:rsidRPr="001463FE" w:rsidRDefault="00A00181" w:rsidP="001463FE">
      <w:pPr>
        <w:pStyle w:val="r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 July 2022</w:t>
      </w:r>
    </w:p>
    <w:p w14:paraId="58AEA493" w14:textId="77777777" w:rsidR="00EE4529" w:rsidRPr="00416DCA" w:rsidRDefault="00EE4529" w:rsidP="00146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9360E" w14:textId="0167B626" w:rsidR="00416DCA" w:rsidRPr="008D6F8B" w:rsidRDefault="001463FE" w:rsidP="001463FE">
      <w:pPr>
        <w:pStyle w:val="Heading1"/>
        <w:jc w:val="both"/>
        <w:rPr>
          <w:rFonts w:ascii="Arial" w:hAnsi="Arial" w:cs="Arial"/>
        </w:rPr>
      </w:pPr>
      <w:r w:rsidRPr="008D6F8B">
        <w:rPr>
          <w:rFonts w:ascii="Arial" w:hAnsi="Arial" w:cs="Arial"/>
        </w:rPr>
        <w:t>RDL REALISATION</w:t>
      </w:r>
      <w:r w:rsidR="00416DCA" w:rsidRPr="008D6F8B">
        <w:rPr>
          <w:rFonts w:ascii="Arial" w:hAnsi="Arial" w:cs="Arial"/>
        </w:rPr>
        <w:t xml:space="preserve"> PLC</w:t>
      </w:r>
    </w:p>
    <w:p w14:paraId="0B2B9F51" w14:textId="77777777" w:rsidR="00416DCA" w:rsidRPr="00416DCA" w:rsidRDefault="00416DCA" w:rsidP="00146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B8CF1" w14:textId="77777777" w:rsidR="00416DCA" w:rsidRPr="001463FE" w:rsidRDefault="00416DCA" w:rsidP="001463FE">
      <w:pPr>
        <w:pStyle w:val="r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463FE">
        <w:rPr>
          <w:rFonts w:ascii="Arial" w:hAnsi="Arial" w:cs="Arial"/>
          <w:b/>
          <w:color w:val="000000"/>
          <w:sz w:val="20"/>
          <w:szCs w:val="20"/>
        </w:rPr>
        <w:t>Result of Annual General Meeting</w:t>
      </w:r>
    </w:p>
    <w:p w14:paraId="3BAABAF7" w14:textId="77777777" w:rsidR="00416DCA" w:rsidRPr="00ED25C4" w:rsidRDefault="00416DCA" w:rsidP="001463FE">
      <w:pPr>
        <w:pStyle w:val="r"/>
        <w:spacing w:before="0" w:beforeAutospacing="0" w:after="0" w:afterAutospacing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59C8D6D" w14:textId="257250C8" w:rsidR="00F270C5" w:rsidRDefault="00F270C5" w:rsidP="00F270C5">
      <w:pPr>
        <w:pStyle w:val="r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RDL Realisation plc (the “Company”) announces that at the Annual General Meeting of the Company held </w:t>
      </w:r>
      <w:r w:rsidR="0037634B">
        <w:rPr>
          <w:rFonts w:ascii="Arial" w:hAnsi="Arial" w:cs="Arial"/>
          <w:color w:val="000000"/>
          <w:sz w:val="20"/>
          <w:szCs w:val="20"/>
        </w:rPr>
        <w:t>today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8A7C29">
        <w:rPr>
          <w:rFonts w:ascii="Arial" w:hAnsi="Arial" w:cs="Arial"/>
          <w:color w:val="000000"/>
          <w:sz w:val="20"/>
          <w:szCs w:val="20"/>
        </w:rPr>
        <w:t>six</w:t>
      </w:r>
      <w:r w:rsidR="006A5E7F">
        <w:rPr>
          <w:rFonts w:ascii="Arial" w:hAnsi="Arial" w:cs="Arial"/>
          <w:color w:val="000000"/>
          <w:sz w:val="20"/>
          <w:szCs w:val="20"/>
        </w:rPr>
        <w:t xml:space="preserve"> out of the seven</w:t>
      </w:r>
      <w:r w:rsidR="008A7C2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resolutions contained in the Notice of Annual General Meeting were duly passed on </w:t>
      </w:r>
      <w:r w:rsidR="00573893">
        <w:rPr>
          <w:rFonts w:ascii="Arial" w:hAnsi="Arial" w:cs="Arial"/>
          <w:color w:val="000000"/>
          <w:sz w:val="20"/>
          <w:szCs w:val="20"/>
        </w:rPr>
        <w:t>a poll</w:t>
      </w:r>
      <w:r w:rsidR="008A7C29">
        <w:rPr>
          <w:rFonts w:ascii="Arial" w:hAnsi="Arial" w:cs="Arial"/>
          <w:color w:val="000000"/>
          <w:sz w:val="20"/>
          <w:szCs w:val="20"/>
        </w:rPr>
        <w:t xml:space="preserve">. </w:t>
      </w:r>
      <w:r w:rsidR="006A5E7F">
        <w:rPr>
          <w:rFonts w:ascii="Arial" w:hAnsi="Arial" w:cs="Arial"/>
          <w:color w:val="000000"/>
          <w:sz w:val="20"/>
          <w:szCs w:val="20"/>
        </w:rPr>
        <w:t>Resolution 7 did not achieve the required majority</w:t>
      </w:r>
      <w:r w:rsidR="00302008">
        <w:rPr>
          <w:rFonts w:ascii="Arial" w:hAnsi="Arial" w:cs="Arial"/>
          <w:color w:val="000000"/>
          <w:sz w:val="20"/>
          <w:szCs w:val="20"/>
        </w:rPr>
        <w:t xml:space="preserve"> for a Special Resolution and was not passed.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1EA5363" w14:textId="77777777" w:rsidR="00F270C5" w:rsidRDefault="00F270C5" w:rsidP="00F270C5">
      <w:pPr>
        <w:pStyle w:val="r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58DBDB5" w14:textId="76B1546D" w:rsidR="00F270C5" w:rsidRDefault="00853C33" w:rsidP="00F270C5">
      <w:pPr>
        <w:pStyle w:val="r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poll results are </w:t>
      </w:r>
      <w:r w:rsidR="00F270C5">
        <w:rPr>
          <w:rFonts w:ascii="Arial" w:hAnsi="Arial" w:cs="Arial"/>
          <w:color w:val="000000"/>
          <w:sz w:val="20"/>
          <w:szCs w:val="20"/>
        </w:rPr>
        <w:t>as follows:</w:t>
      </w:r>
    </w:p>
    <w:p w14:paraId="67091DBA" w14:textId="1BFC5B94" w:rsidR="001463FE" w:rsidRDefault="001463FE" w:rsidP="001463FE">
      <w:pPr>
        <w:pStyle w:val="r"/>
        <w:spacing w:before="0" w:beforeAutospacing="0" w:after="0" w:afterAutospacing="0"/>
        <w:jc w:val="both"/>
        <w:rPr>
          <w:rStyle w:val="t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851"/>
        <w:gridCol w:w="1134"/>
        <w:gridCol w:w="850"/>
        <w:gridCol w:w="1276"/>
        <w:gridCol w:w="1134"/>
      </w:tblGrid>
      <w:tr w:rsidR="00C501A4" w14:paraId="25EE34CE" w14:textId="77777777" w:rsidTr="00FB7E5D">
        <w:trPr>
          <w:trHeight w:val="227"/>
        </w:trPr>
        <w:tc>
          <w:tcPr>
            <w:tcW w:w="2830" w:type="dxa"/>
          </w:tcPr>
          <w:p w14:paraId="3881C247" w14:textId="77777777" w:rsidR="00C501A4" w:rsidRDefault="00C501A4" w:rsidP="00C501A4">
            <w:pPr>
              <w:pStyle w:val="r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14:paraId="3357CEFE" w14:textId="70344495" w:rsidR="00C501A4" w:rsidRPr="00C501A4" w:rsidRDefault="00C501A4" w:rsidP="00C501A4">
            <w:pPr>
              <w:pStyle w:val="r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01A4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</w:t>
            </w:r>
          </w:p>
        </w:tc>
        <w:tc>
          <w:tcPr>
            <w:tcW w:w="1984" w:type="dxa"/>
            <w:gridSpan w:val="2"/>
          </w:tcPr>
          <w:p w14:paraId="5CD4F26D" w14:textId="615F187A" w:rsidR="00C501A4" w:rsidRPr="00C501A4" w:rsidRDefault="00C501A4" w:rsidP="00C501A4">
            <w:pPr>
              <w:pStyle w:val="r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01A4">
              <w:rPr>
                <w:rFonts w:ascii="Arial" w:hAnsi="Arial" w:cs="Arial"/>
                <w:b/>
                <w:color w:val="000000"/>
                <w:sz w:val="20"/>
                <w:szCs w:val="20"/>
              </w:rPr>
              <w:t>Against</w:t>
            </w:r>
          </w:p>
        </w:tc>
        <w:tc>
          <w:tcPr>
            <w:tcW w:w="1276" w:type="dxa"/>
          </w:tcPr>
          <w:p w14:paraId="73D5351A" w14:textId="5BC05B7B" w:rsidR="00C501A4" w:rsidRPr="00C501A4" w:rsidRDefault="00C501A4" w:rsidP="00C501A4">
            <w:pPr>
              <w:pStyle w:val="r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01A4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Votes</w:t>
            </w:r>
          </w:p>
        </w:tc>
        <w:tc>
          <w:tcPr>
            <w:tcW w:w="1134" w:type="dxa"/>
          </w:tcPr>
          <w:p w14:paraId="23CC9873" w14:textId="6FAC8661" w:rsidR="00C501A4" w:rsidRPr="00C501A4" w:rsidRDefault="00C501A4" w:rsidP="00C501A4">
            <w:pPr>
              <w:pStyle w:val="r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01A4">
              <w:rPr>
                <w:rFonts w:ascii="Arial" w:hAnsi="Arial" w:cs="Arial"/>
                <w:b/>
                <w:color w:val="000000"/>
                <w:sz w:val="20"/>
                <w:szCs w:val="20"/>
              </w:rPr>
              <w:t>Withheld</w:t>
            </w:r>
            <w:r w:rsidR="003E03DA" w:rsidRPr="003E03DA">
              <w:rPr>
                <w:rStyle w:val="FootnoteReference"/>
                <w:sz w:val="20"/>
              </w:rPr>
              <w:footnoteRef/>
            </w:r>
          </w:p>
        </w:tc>
      </w:tr>
      <w:tr w:rsidR="00452C6B" w14:paraId="443E102C" w14:textId="77777777" w:rsidTr="00FB7E5D">
        <w:trPr>
          <w:trHeight w:val="454"/>
        </w:trPr>
        <w:tc>
          <w:tcPr>
            <w:tcW w:w="2830" w:type="dxa"/>
          </w:tcPr>
          <w:p w14:paraId="57A19029" w14:textId="5BCE0C80" w:rsidR="00452C6B" w:rsidRPr="00385C50" w:rsidRDefault="00452C6B" w:rsidP="001463FE">
            <w:pPr>
              <w:pStyle w:val="r"/>
              <w:spacing w:before="0" w:beforeAutospacing="0" w:after="0" w:afterAutospacing="0"/>
              <w:jc w:val="both"/>
              <w:rPr>
                <w:rStyle w:val="t"/>
                <w:rFonts w:ascii="Arial" w:hAnsi="Arial" w:cs="Arial"/>
                <w:b/>
                <w:sz w:val="20"/>
              </w:rPr>
            </w:pPr>
            <w:r w:rsidRPr="00385C50">
              <w:rPr>
                <w:rStyle w:val="t"/>
                <w:rFonts w:ascii="Arial" w:hAnsi="Arial" w:cs="Arial"/>
                <w:b/>
                <w:sz w:val="20"/>
              </w:rPr>
              <w:t>Resolution</w:t>
            </w:r>
          </w:p>
        </w:tc>
        <w:tc>
          <w:tcPr>
            <w:tcW w:w="1276" w:type="dxa"/>
          </w:tcPr>
          <w:p w14:paraId="3E6C89CB" w14:textId="73402E22" w:rsidR="00452C6B" w:rsidRPr="00C501A4" w:rsidRDefault="00452C6B" w:rsidP="00C501A4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b/>
                <w:sz w:val="20"/>
              </w:rPr>
            </w:pPr>
            <w:r w:rsidRPr="00C501A4">
              <w:rPr>
                <w:rStyle w:val="t"/>
                <w:rFonts w:ascii="Arial" w:hAnsi="Arial" w:cs="Arial"/>
                <w:b/>
                <w:sz w:val="20"/>
              </w:rPr>
              <w:t>No. of votes</w:t>
            </w:r>
          </w:p>
        </w:tc>
        <w:tc>
          <w:tcPr>
            <w:tcW w:w="851" w:type="dxa"/>
          </w:tcPr>
          <w:p w14:paraId="64EF0B1C" w14:textId="766E38BB" w:rsidR="00452C6B" w:rsidRPr="00C501A4" w:rsidRDefault="00452C6B" w:rsidP="00C501A4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b/>
                <w:sz w:val="20"/>
              </w:rPr>
            </w:pPr>
            <w:r w:rsidRPr="00C501A4">
              <w:rPr>
                <w:rStyle w:val="t"/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1134" w:type="dxa"/>
          </w:tcPr>
          <w:p w14:paraId="0EA2D0CB" w14:textId="77777777" w:rsidR="00452C6B" w:rsidRDefault="00452C6B" w:rsidP="00C501A4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b/>
                <w:sz w:val="20"/>
              </w:rPr>
            </w:pPr>
            <w:r w:rsidRPr="00C501A4">
              <w:rPr>
                <w:rStyle w:val="t"/>
                <w:rFonts w:ascii="Arial" w:hAnsi="Arial" w:cs="Arial"/>
                <w:b/>
                <w:sz w:val="20"/>
              </w:rPr>
              <w:t xml:space="preserve">No. of </w:t>
            </w:r>
          </w:p>
          <w:p w14:paraId="418A0D42" w14:textId="3ECB0C47" w:rsidR="00452C6B" w:rsidRPr="00C501A4" w:rsidRDefault="00452C6B" w:rsidP="00C501A4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b/>
                <w:sz w:val="20"/>
              </w:rPr>
            </w:pPr>
            <w:r w:rsidRPr="00C501A4">
              <w:rPr>
                <w:rStyle w:val="t"/>
                <w:rFonts w:ascii="Arial" w:hAnsi="Arial" w:cs="Arial"/>
                <w:b/>
                <w:sz w:val="20"/>
              </w:rPr>
              <w:t>votes</w:t>
            </w:r>
          </w:p>
        </w:tc>
        <w:tc>
          <w:tcPr>
            <w:tcW w:w="850" w:type="dxa"/>
          </w:tcPr>
          <w:p w14:paraId="682B7FE1" w14:textId="7D8352BE" w:rsidR="00452C6B" w:rsidRPr="00C501A4" w:rsidRDefault="00452C6B" w:rsidP="00C501A4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b/>
                <w:sz w:val="20"/>
              </w:rPr>
            </w:pPr>
            <w:r w:rsidRPr="00C501A4">
              <w:rPr>
                <w:rStyle w:val="t"/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1276" w:type="dxa"/>
          </w:tcPr>
          <w:p w14:paraId="2327E038" w14:textId="77777777" w:rsidR="00452C6B" w:rsidRDefault="00452C6B" w:rsidP="00C501A4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b/>
                <w:sz w:val="20"/>
              </w:rPr>
            </w:pPr>
            <w:r w:rsidRPr="00C501A4">
              <w:rPr>
                <w:rStyle w:val="t"/>
                <w:rFonts w:ascii="Arial" w:hAnsi="Arial" w:cs="Arial"/>
                <w:b/>
                <w:sz w:val="20"/>
              </w:rPr>
              <w:t xml:space="preserve">No. of </w:t>
            </w:r>
          </w:p>
          <w:p w14:paraId="67D5D1F2" w14:textId="045A9C39" w:rsidR="00452C6B" w:rsidRPr="00C501A4" w:rsidRDefault="00452C6B" w:rsidP="00C501A4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b/>
                <w:sz w:val="20"/>
              </w:rPr>
            </w:pPr>
            <w:r w:rsidRPr="00C501A4">
              <w:rPr>
                <w:rStyle w:val="t"/>
                <w:rFonts w:ascii="Arial" w:hAnsi="Arial" w:cs="Arial"/>
                <w:b/>
                <w:sz w:val="20"/>
              </w:rPr>
              <w:t>votes</w:t>
            </w:r>
          </w:p>
        </w:tc>
        <w:tc>
          <w:tcPr>
            <w:tcW w:w="1134" w:type="dxa"/>
          </w:tcPr>
          <w:p w14:paraId="1D2EBE38" w14:textId="28A22638" w:rsidR="00452C6B" w:rsidRPr="00C501A4" w:rsidRDefault="00452C6B" w:rsidP="00C501A4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b/>
                <w:sz w:val="20"/>
              </w:rPr>
            </w:pPr>
            <w:r w:rsidRPr="00C501A4">
              <w:rPr>
                <w:rStyle w:val="t"/>
                <w:rFonts w:ascii="Arial" w:hAnsi="Arial" w:cs="Arial"/>
                <w:b/>
                <w:sz w:val="20"/>
              </w:rPr>
              <w:t>No. of votes</w:t>
            </w:r>
          </w:p>
        </w:tc>
      </w:tr>
      <w:tr w:rsidR="00452C6B" w14:paraId="5186629F" w14:textId="77777777" w:rsidTr="00FB7E5D">
        <w:trPr>
          <w:trHeight w:val="227"/>
        </w:trPr>
        <w:tc>
          <w:tcPr>
            <w:tcW w:w="2830" w:type="dxa"/>
          </w:tcPr>
          <w:p w14:paraId="4DADBB98" w14:textId="77777777" w:rsidR="00452C6B" w:rsidRDefault="00452C6B" w:rsidP="00D3189F">
            <w:pPr>
              <w:pStyle w:val="r"/>
              <w:numPr>
                <w:ilvl w:val="0"/>
                <w:numId w:val="8"/>
              </w:numPr>
              <w:spacing w:before="0" w:beforeAutospacing="0" w:after="0" w:afterAutospacing="0"/>
              <w:rPr>
                <w:rStyle w:val="az"/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501A4">
              <w:rPr>
                <w:rStyle w:val="az"/>
                <w:rFonts w:ascii="Arial" w:hAnsi="Arial" w:cs="Arial"/>
                <w:i/>
                <w:color w:val="000000"/>
                <w:sz w:val="20"/>
                <w:szCs w:val="20"/>
              </w:rPr>
              <w:t>To receive the Annual Report and Accounts</w:t>
            </w:r>
          </w:p>
          <w:p w14:paraId="490CC709" w14:textId="6D9D7C12" w:rsidR="00452C6B" w:rsidRPr="00C501A4" w:rsidRDefault="00452C6B" w:rsidP="00887086">
            <w:pPr>
              <w:pStyle w:val="r"/>
              <w:spacing w:before="0" w:beforeAutospacing="0" w:after="0" w:afterAutospacing="0"/>
              <w:rPr>
                <w:rStyle w:val="t"/>
                <w:rFonts w:ascii="Arial" w:hAnsi="Arial" w:cs="Arial"/>
                <w:i/>
                <w:sz w:val="20"/>
              </w:rPr>
            </w:pPr>
          </w:p>
        </w:tc>
        <w:tc>
          <w:tcPr>
            <w:tcW w:w="1276" w:type="dxa"/>
          </w:tcPr>
          <w:p w14:paraId="1BFF4559" w14:textId="4249A0E4" w:rsidR="00452C6B" w:rsidRPr="00C501A4" w:rsidRDefault="00FB7E5D" w:rsidP="00DE6065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  <w:r>
              <w:rPr>
                <w:rStyle w:val="t"/>
                <w:rFonts w:ascii="Arial" w:hAnsi="Arial" w:cs="Arial"/>
                <w:sz w:val="20"/>
              </w:rPr>
              <w:t>12,788,955</w:t>
            </w:r>
          </w:p>
        </w:tc>
        <w:tc>
          <w:tcPr>
            <w:tcW w:w="851" w:type="dxa"/>
          </w:tcPr>
          <w:p w14:paraId="2B14273F" w14:textId="28FBA52D" w:rsidR="00452C6B" w:rsidRPr="00C501A4" w:rsidRDefault="00FB7E5D" w:rsidP="00DE6065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  <w:r>
              <w:rPr>
                <w:rStyle w:val="t"/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</w:tcPr>
          <w:p w14:paraId="3F327367" w14:textId="40A3C44A" w:rsidR="00452C6B" w:rsidRPr="00C501A4" w:rsidRDefault="00FB7E5D" w:rsidP="00DE6065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  <w:r>
              <w:rPr>
                <w:rStyle w:val="t"/>
                <w:rFonts w:ascii="Arial" w:hAnsi="Arial" w:cs="Arial"/>
                <w:sz w:val="20"/>
              </w:rPr>
              <w:t>0</w:t>
            </w:r>
          </w:p>
        </w:tc>
        <w:tc>
          <w:tcPr>
            <w:tcW w:w="850" w:type="dxa"/>
          </w:tcPr>
          <w:p w14:paraId="0D821641" w14:textId="70F9B9C6" w:rsidR="00452C6B" w:rsidRPr="00C501A4" w:rsidRDefault="00FB7E5D" w:rsidP="00DE6065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  <w:r>
              <w:rPr>
                <w:rStyle w:val="t"/>
                <w:rFonts w:ascii="Arial" w:hAnsi="Arial" w:cs="Arial"/>
                <w:sz w:val="20"/>
              </w:rPr>
              <w:t>0</w:t>
            </w:r>
          </w:p>
        </w:tc>
        <w:tc>
          <w:tcPr>
            <w:tcW w:w="1276" w:type="dxa"/>
          </w:tcPr>
          <w:p w14:paraId="529C7B4D" w14:textId="15CD947E" w:rsidR="00452C6B" w:rsidRPr="00C501A4" w:rsidRDefault="00FB7E5D" w:rsidP="00DE6065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  <w:r>
              <w:rPr>
                <w:rStyle w:val="t"/>
                <w:rFonts w:ascii="Arial" w:hAnsi="Arial" w:cs="Arial"/>
                <w:sz w:val="20"/>
              </w:rPr>
              <w:t>12,788,955</w:t>
            </w:r>
          </w:p>
        </w:tc>
        <w:tc>
          <w:tcPr>
            <w:tcW w:w="1134" w:type="dxa"/>
          </w:tcPr>
          <w:p w14:paraId="3CAA2D1C" w14:textId="54823EA4" w:rsidR="00452C6B" w:rsidRPr="00C501A4" w:rsidRDefault="00FB7E5D" w:rsidP="00DE6065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  <w:r>
              <w:rPr>
                <w:rStyle w:val="t"/>
                <w:rFonts w:ascii="Arial" w:hAnsi="Arial" w:cs="Arial"/>
                <w:sz w:val="20"/>
              </w:rPr>
              <w:t>0</w:t>
            </w:r>
          </w:p>
        </w:tc>
      </w:tr>
      <w:tr w:rsidR="00452C6B" w14:paraId="41C597A1" w14:textId="77777777" w:rsidTr="00FB7E5D">
        <w:trPr>
          <w:trHeight w:val="227"/>
        </w:trPr>
        <w:tc>
          <w:tcPr>
            <w:tcW w:w="2830" w:type="dxa"/>
          </w:tcPr>
          <w:p w14:paraId="0479C539" w14:textId="2599A9B2" w:rsidR="00452C6B" w:rsidRDefault="00452C6B" w:rsidP="00891776">
            <w:pPr>
              <w:pStyle w:val="r"/>
              <w:numPr>
                <w:ilvl w:val="0"/>
                <w:numId w:val="8"/>
              </w:numPr>
              <w:spacing w:before="0" w:beforeAutospacing="0" w:after="0" w:afterAutospacing="0"/>
              <w:rPr>
                <w:rStyle w:val="az"/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Style w:val="az"/>
                <w:rFonts w:ascii="Arial" w:hAnsi="Arial" w:cs="Arial"/>
                <w:i/>
                <w:color w:val="000000"/>
                <w:sz w:val="20"/>
                <w:szCs w:val="20"/>
              </w:rPr>
              <w:t>To re-</w:t>
            </w:r>
            <w:r w:rsidR="00891776">
              <w:rPr>
                <w:rStyle w:val="az"/>
                <w:rFonts w:ascii="Arial" w:hAnsi="Arial" w:cs="Arial"/>
                <w:i/>
                <w:color w:val="000000"/>
                <w:sz w:val="20"/>
                <w:szCs w:val="20"/>
              </w:rPr>
              <w:t>elect</w:t>
            </w:r>
            <w:r>
              <w:rPr>
                <w:rStyle w:val="az"/>
                <w:rFonts w:ascii="Arial" w:hAnsi="Arial" w:cs="Arial"/>
                <w:i/>
                <w:color w:val="000000"/>
                <w:sz w:val="20"/>
                <w:szCs w:val="20"/>
              </w:rPr>
              <w:t xml:space="preserve"> Brendan Hawthorne</w:t>
            </w:r>
          </w:p>
          <w:p w14:paraId="4A22B8F3" w14:textId="6846F033" w:rsidR="00452C6B" w:rsidRPr="00887086" w:rsidRDefault="00452C6B" w:rsidP="00887086">
            <w:pPr>
              <w:pStyle w:val="r"/>
              <w:spacing w:before="0" w:beforeAutospacing="0" w:after="0" w:afterAutospacing="0"/>
              <w:rPr>
                <w:rStyle w:val="az"/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33D5E1" w14:textId="7D86C9E1" w:rsidR="00452C6B" w:rsidRPr="00C501A4" w:rsidRDefault="00FB7E5D" w:rsidP="00DE6065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  <w:r w:rsidRPr="00FB7E5D">
              <w:rPr>
                <w:rStyle w:val="t"/>
                <w:rFonts w:ascii="Arial" w:hAnsi="Arial" w:cs="Arial"/>
                <w:sz w:val="20"/>
              </w:rPr>
              <w:t>12,788,955</w:t>
            </w:r>
          </w:p>
        </w:tc>
        <w:tc>
          <w:tcPr>
            <w:tcW w:w="851" w:type="dxa"/>
          </w:tcPr>
          <w:p w14:paraId="16A0E1B9" w14:textId="3BA382C5" w:rsidR="00452C6B" w:rsidRPr="00C501A4" w:rsidRDefault="00FB7E5D" w:rsidP="00DE6065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  <w:r>
              <w:rPr>
                <w:rStyle w:val="t"/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</w:tcPr>
          <w:p w14:paraId="35002689" w14:textId="65AE2E03" w:rsidR="00452C6B" w:rsidRPr="00C501A4" w:rsidRDefault="00FB7E5D" w:rsidP="00DE6065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  <w:r>
              <w:rPr>
                <w:rStyle w:val="t"/>
                <w:rFonts w:ascii="Arial" w:hAnsi="Arial" w:cs="Arial"/>
                <w:sz w:val="20"/>
              </w:rPr>
              <w:t>0</w:t>
            </w:r>
          </w:p>
        </w:tc>
        <w:tc>
          <w:tcPr>
            <w:tcW w:w="850" w:type="dxa"/>
          </w:tcPr>
          <w:p w14:paraId="61D335AD" w14:textId="3758C93C" w:rsidR="00452C6B" w:rsidRPr="00C501A4" w:rsidRDefault="00FB7E5D" w:rsidP="00DE6065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  <w:r>
              <w:rPr>
                <w:rStyle w:val="t"/>
                <w:rFonts w:ascii="Arial" w:hAnsi="Arial" w:cs="Arial"/>
                <w:sz w:val="20"/>
              </w:rPr>
              <w:t>0</w:t>
            </w:r>
          </w:p>
        </w:tc>
        <w:tc>
          <w:tcPr>
            <w:tcW w:w="1276" w:type="dxa"/>
          </w:tcPr>
          <w:p w14:paraId="7EBF1ADD" w14:textId="22A9DA56" w:rsidR="00452C6B" w:rsidRPr="00C501A4" w:rsidRDefault="00FB7E5D" w:rsidP="00DE6065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  <w:r>
              <w:rPr>
                <w:rStyle w:val="t"/>
                <w:rFonts w:ascii="Arial" w:hAnsi="Arial" w:cs="Arial"/>
                <w:sz w:val="20"/>
              </w:rPr>
              <w:t>12,788,955</w:t>
            </w:r>
          </w:p>
        </w:tc>
        <w:tc>
          <w:tcPr>
            <w:tcW w:w="1134" w:type="dxa"/>
          </w:tcPr>
          <w:p w14:paraId="55386A38" w14:textId="23A9EA6E" w:rsidR="00452C6B" w:rsidRPr="00C501A4" w:rsidRDefault="00FB7E5D" w:rsidP="00DE6065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  <w:r>
              <w:rPr>
                <w:rStyle w:val="t"/>
                <w:rFonts w:ascii="Arial" w:hAnsi="Arial" w:cs="Arial"/>
                <w:sz w:val="20"/>
              </w:rPr>
              <w:t>0</w:t>
            </w:r>
          </w:p>
        </w:tc>
      </w:tr>
      <w:tr w:rsidR="00452C6B" w14:paraId="05A0A1EC" w14:textId="77777777" w:rsidTr="00FB7E5D">
        <w:trPr>
          <w:trHeight w:val="227"/>
        </w:trPr>
        <w:tc>
          <w:tcPr>
            <w:tcW w:w="2830" w:type="dxa"/>
          </w:tcPr>
          <w:p w14:paraId="6D34130E" w14:textId="23C8927A" w:rsidR="00452C6B" w:rsidRDefault="00452C6B" w:rsidP="00891776">
            <w:pPr>
              <w:pStyle w:val="r"/>
              <w:numPr>
                <w:ilvl w:val="0"/>
                <w:numId w:val="8"/>
              </w:numPr>
              <w:spacing w:before="0" w:beforeAutospacing="0" w:after="0" w:afterAutospacing="0"/>
              <w:rPr>
                <w:rStyle w:val="az"/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Style w:val="az"/>
                <w:rFonts w:ascii="Arial" w:hAnsi="Arial" w:cs="Arial"/>
                <w:i/>
                <w:color w:val="000000"/>
                <w:sz w:val="20"/>
                <w:szCs w:val="20"/>
              </w:rPr>
              <w:t xml:space="preserve">To </w:t>
            </w:r>
            <w:r w:rsidR="00891776">
              <w:rPr>
                <w:rStyle w:val="az"/>
                <w:rFonts w:ascii="Arial" w:hAnsi="Arial" w:cs="Arial"/>
                <w:i/>
                <w:color w:val="000000"/>
                <w:sz w:val="20"/>
                <w:szCs w:val="20"/>
              </w:rPr>
              <w:t>re-</w:t>
            </w:r>
            <w:r>
              <w:rPr>
                <w:rStyle w:val="az"/>
                <w:rFonts w:ascii="Arial" w:hAnsi="Arial" w:cs="Arial"/>
                <w:i/>
                <w:color w:val="000000"/>
                <w:sz w:val="20"/>
                <w:szCs w:val="20"/>
              </w:rPr>
              <w:t>elect Brett Miller</w:t>
            </w:r>
          </w:p>
          <w:p w14:paraId="42A2C546" w14:textId="0A2CA149" w:rsidR="00452C6B" w:rsidRPr="00887086" w:rsidRDefault="00452C6B" w:rsidP="00887086">
            <w:pPr>
              <w:pStyle w:val="r"/>
              <w:spacing w:before="0" w:beforeAutospacing="0" w:after="0" w:afterAutospacing="0"/>
              <w:rPr>
                <w:rStyle w:val="az"/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31DDAD" w14:textId="2F8A96DF" w:rsidR="00452C6B" w:rsidRPr="00C501A4" w:rsidRDefault="00FB7E5D" w:rsidP="00DE6065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  <w:r w:rsidRPr="00FB7E5D">
              <w:rPr>
                <w:rStyle w:val="t"/>
                <w:rFonts w:ascii="Arial" w:hAnsi="Arial" w:cs="Arial"/>
                <w:sz w:val="20"/>
              </w:rPr>
              <w:t>8,633,276</w:t>
            </w:r>
          </w:p>
        </w:tc>
        <w:tc>
          <w:tcPr>
            <w:tcW w:w="851" w:type="dxa"/>
          </w:tcPr>
          <w:p w14:paraId="251208CC" w14:textId="7345BD1A" w:rsidR="00452C6B" w:rsidRPr="00C501A4" w:rsidRDefault="00FB7E5D" w:rsidP="00DE6065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  <w:r>
              <w:rPr>
                <w:rStyle w:val="t"/>
                <w:rFonts w:ascii="Arial" w:hAnsi="Arial" w:cs="Arial"/>
                <w:sz w:val="20"/>
              </w:rPr>
              <w:t>67.51</w:t>
            </w:r>
          </w:p>
        </w:tc>
        <w:tc>
          <w:tcPr>
            <w:tcW w:w="1134" w:type="dxa"/>
          </w:tcPr>
          <w:p w14:paraId="3FE83082" w14:textId="68FB2F89" w:rsidR="00452C6B" w:rsidRPr="00C501A4" w:rsidRDefault="00FB7E5D" w:rsidP="00DE6065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  <w:r w:rsidRPr="00FB7E5D">
              <w:rPr>
                <w:rStyle w:val="t"/>
                <w:rFonts w:ascii="Arial" w:hAnsi="Arial" w:cs="Arial"/>
                <w:sz w:val="20"/>
              </w:rPr>
              <w:t>4,155,679</w:t>
            </w:r>
          </w:p>
        </w:tc>
        <w:tc>
          <w:tcPr>
            <w:tcW w:w="850" w:type="dxa"/>
          </w:tcPr>
          <w:p w14:paraId="4999C01F" w14:textId="492B17FA" w:rsidR="00452C6B" w:rsidRPr="00C501A4" w:rsidRDefault="00FB7E5D" w:rsidP="00DE6065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  <w:r>
              <w:rPr>
                <w:rStyle w:val="t"/>
                <w:rFonts w:ascii="Arial" w:hAnsi="Arial" w:cs="Arial"/>
                <w:sz w:val="20"/>
              </w:rPr>
              <w:t>32.49</w:t>
            </w:r>
          </w:p>
        </w:tc>
        <w:tc>
          <w:tcPr>
            <w:tcW w:w="1276" w:type="dxa"/>
          </w:tcPr>
          <w:p w14:paraId="2A6C3763" w14:textId="2E17617A" w:rsidR="00452C6B" w:rsidRPr="00C501A4" w:rsidRDefault="00FB7E5D" w:rsidP="00DE6065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  <w:r>
              <w:rPr>
                <w:rStyle w:val="t"/>
                <w:rFonts w:ascii="Arial" w:hAnsi="Arial" w:cs="Arial"/>
                <w:sz w:val="20"/>
              </w:rPr>
              <w:t>12,788,9</w:t>
            </w:r>
            <w:r w:rsidR="006A5E7F">
              <w:rPr>
                <w:rStyle w:val="t"/>
                <w:rFonts w:ascii="Arial" w:hAnsi="Arial" w:cs="Arial"/>
                <w:sz w:val="20"/>
              </w:rPr>
              <w:t>5</w:t>
            </w:r>
            <w:r>
              <w:rPr>
                <w:rStyle w:val="t"/>
                <w:rFonts w:ascii="Arial" w:hAnsi="Arial" w:cs="Arial"/>
                <w:sz w:val="20"/>
              </w:rPr>
              <w:t>5</w:t>
            </w:r>
          </w:p>
        </w:tc>
        <w:tc>
          <w:tcPr>
            <w:tcW w:w="1134" w:type="dxa"/>
          </w:tcPr>
          <w:p w14:paraId="4779AF8D" w14:textId="48933110" w:rsidR="00452C6B" w:rsidRPr="00C501A4" w:rsidRDefault="00FB7E5D" w:rsidP="00DE6065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  <w:r>
              <w:rPr>
                <w:rStyle w:val="t"/>
                <w:rFonts w:ascii="Arial" w:hAnsi="Arial" w:cs="Arial"/>
                <w:sz w:val="20"/>
              </w:rPr>
              <w:t>0</w:t>
            </w:r>
          </w:p>
        </w:tc>
      </w:tr>
      <w:tr w:rsidR="00452C6B" w14:paraId="272A9239" w14:textId="77777777" w:rsidTr="00FB7E5D">
        <w:trPr>
          <w:trHeight w:val="227"/>
        </w:trPr>
        <w:tc>
          <w:tcPr>
            <w:tcW w:w="2830" w:type="dxa"/>
          </w:tcPr>
          <w:p w14:paraId="0A36C86E" w14:textId="2CAAF859" w:rsidR="00452C6B" w:rsidRDefault="00452C6B" w:rsidP="00891776">
            <w:pPr>
              <w:pStyle w:val="r"/>
              <w:numPr>
                <w:ilvl w:val="0"/>
                <w:numId w:val="8"/>
              </w:numPr>
              <w:spacing w:before="0" w:beforeAutospacing="0" w:after="0" w:afterAutospacing="0"/>
              <w:rPr>
                <w:rStyle w:val="az"/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Style w:val="az"/>
                <w:rFonts w:ascii="Arial" w:hAnsi="Arial" w:cs="Arial"/>
                <w:i/>
                <w:color w:val="000000"/>
                <w:sz w:val="20"/>
                <w:szCs w:val="20"/>
              </w:rPr>
              <w:t xml:space="preserve">To </w:t>
            </w:r>
            <w:r w:rsidR="00891776">
              <w:rPr>
                <w:rStyle w:val="az"/>
                <w:rFonts w:ascii="Arial" w:hAnsi="Arial" w:cs="Arial"/>
                <w:i/>
                <w:color w:val="000000"/>
                <w:sz w:val="20"/>
                <w:szCs w:val="20"/>
              </w:rPr>
              <w:t>re-</w:t>
            </w:r>
            <w:r>
              <w:rPr>
                <w:rStyle w:val="az"/>
                <w:rFonts w:ascii="Arial" w:hAnsi="Arial" w:cs="Arial"/>
                <w:i/>
                <w:color w:val="000000"/>
                <w:sz w:val="20"/>
                <w:szCs w:val="20"/>
              </w:rPr>
              <w:t xml:space="preserve">elect Joseph </w:t>
            </w:r>
            <w:proofErr w:type="spellStart"/>
            <w:r>
              <w:rPr>
                <w:rStyle w:val="az"/>
                <w:rFonts w:ascii="Arial" w:hAnsi="Arial" w:cs="Arial"/>
                <w:i/>
                <w:color w:val="000000"/>
                <w:sz w:val="20"/>
                <w:szCs w:val="20"/>
              </w:rPr>
              <w:t>Kenary</w:t>
            </w:r>
            <w:proofErr w:type="spellEnd"/>
          </w:p>
          <w:p w14:paraId="4F9AAC1D" w14:textId="01CC005E" w:rsidR="00452C6B" w:rsidRPr="00887086" w:rsidRDefault="00452C6B" w:rsidP="00887086">
            <w:pPr>
              <w:pStyle w:val="r"/>
              <w:spacing w:before="0" w:beforeAutospacing="0" w:after="0" w:afterAutospacing="0"/>
              <w:rPr>
                <w:rStyle w:val="az"/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EF8F60" w14:textId="77777777" w:rsidR="00FB7E5D" w:rsidRPr="00FB7E5D" w:rsidRDefault="00FB7E5D" w:rsidP="00FB7E5D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  <w:r w:rsidRPr="00FB7E5D">
              <w:rPr>
                <w:rStyle w:val="t"/>
                <w:rFonts w:ascii="Arial" w:hAnsi="Arial" w:cs="Arial"/>
                <w:sz w:val="20"/>
              </w:rPr>
              <w:t>8,633,276</w:t>
            </w:r>
          </w:p>
          <w:p w14:paraId="04BA58F6" w14:textId="0852D223" w:rsidR="00452C6B" w:rsidRPr="00C501A4" w:rsidRDefault="00452C6B" w:rsidP="00DE6065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7BF39787" w14:textId="341163CB" w:rsidR="00452C6B" w:rsidRPr="00C501A4" w:rsidRDefault="00FB7E5D" w:rsidP="00DE6065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  <w:r>
              <w:rPr>
                <w:rStyle w:val="t"/>
                <w:rFonts w:ascii="Arial" w:hAnsi="Arial" w:cs="Arial"/>
                <w:sz w:val="20"/>
              </w:rPr>
              <w:t>67.51</w:t>
            </w:r>
          </w:p>
        </w:tc>
        <w:tc>
          <w:tcPr>
            <w:tcW w:w="1134" w:type="dxa"/>
          </w:tcPr>
          <w:p w14:paraId="4B08FECB" w14:textId="6D7BC6D6" w:rsidR="00452C6B" w:rsidRPr="00C501A4" w:rsidRDefault="00FB7E5D" w:rsidP="00DE6065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  <w:r w:rsidRPr="00FB7E5D">
              <w:rPr>
                <w:rStyle w:val="t"/>
                <w:rFonts w:ascii="Arial" w:hAnsi="Arial" w:cs="Arial"/>
                <w:sz w:val="20"/>
              </w:rPr>
              <w:t>4,155,679</w:t>
            </w:r>
          </w:p>
        </w:tc>
        <w:tc>
          <w:tcPr>
            <w:tcW w:w="850" w:type="dxa"/>
          </w:tcPr>
          <w:p w14:paraId="33238930" w14:textId="194F448E" w:rsidR="00452C6B" w:rsidRPr="00C501A4" w:rsidRDefault="00FB7E5D" w:rsidP="00DE6065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  <w:r>
              <w:rPr>
                <w:rStyle w:val="t"/>
                <w:rFonts w:ascii="Arial" w:hAnsi="Arial" w:cs="Arial"/>
                <w:sz w:val="20"/>
              </w:rPr>
              <w:t>32.49</w:t>
            </w:r>
          </w:p>
        </w:tc>
        <w:tc>
          <w:tcPr>
            <w:tcW w:w="1276" w:type="dxa"/>
          </w:tcPr>
          <w:p w14:paraId="7552CF4D" w14:textId="624D48C5" w:rsidR="00452C6B" w:rsidRPr="00C501A4" w:rsidRDefault="00FB7E5D" w:rsidP="00DE6065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  <w:r>
              <w:rPr>
                <w:rStyle w:val="t"/>
                <w:rFonts w:ascii="Arial" w:hAnsi="Arial" w:cs="Arial"/>
                <w:sz w:val="20"/>
              </w:rPr>
              <w:t>12,788,9</w:t>
            </w:r>
            <w:r w:rsidR="006A5E7F">
              <w:rPr>
                <w:rStyle w:val="t"/>
                <w:rFonts w:ascii="Arial" w:hAnsi="Arial" w:cs="Arial"/>
                <w:sz w:val="20"/>
              </w:rPr>
              <w:t>5</w:t>
            </w:r>
            <w:r>
              <w:rPr>
                <w:rStyle w:val="t"/>
                <w:rFonts w:ascii="Arial" w:hAnsi="Arial" w:cs="Arial"/>
                <w:sz w:val="20"/>
              </w:rPr>
              <w:t>5</w:t>
            </w:r>
          </w:p>
        </w:tc>
        <w:tc>
          <w:tcPr>
            <w:tcW w:w="1134" w:type="dxa"/>
          </w:tcPr>
          <w:p w14:paraId="46041F1E" w14:textId="51CE0801" w:rsidR="00452C6B" w:rsidRPr="00C501A4" w:rsidRDefault="00FB7E5D" w:rsidP="00DE6065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  <w:r>
              <w:rPr>
                <w:rStyle w:val="t"/>
                <w:rFonts w:ascii="Arial" w:hAnsi="Arial" w:cs="Arial"/>
                <w:sz w:val="20"/>
              </w:rPr>
              <w:t>0</w:t>
            </w:r>
          </w:p>
        </w:tc>
      </w:tr>
      <w:tr w:rsidR="00452C6B" w14:paraId="00C7D3C6" w14:textId="77777777" w:rsidTr="00FB7E5D">
        <w:trPr>
          <w:trHeight w:val="227"/>
        </w:trPr>
        <w:tc>
          <w:tcPr>
            <w:tcW w:w="2830" w:type="dxa"/>
          </w:tcPr>
          <w:p w14:paraId="4CCDAF7B" w14:textId="4F075631" w:rsidR="00452C6B" w:rsidRDefault="00452C6B" w:rsidP="00891776">
            <w:pPr>
              <w:pStyle w:val="r"/>
              <w:numPr>
                <w:ilvl w:val="0"/>
                <w:numId w:val="8"/>
              </w:numPr>
              <w:spacing w:before="0" w:beforeAutospacing="0" w:after="0" w:afterAutospacing="0"/>
              <w:rPr>
                <w:rStyle w:val="az"/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87086">
              <w:rPr>
                <w:rStyle w:val="az"/>
                <w:rFonts w:ascii="Arial" w:hAnsi="Arial" w:cs="Arial"/>
                <w:i/>
                <w:color w:val="000000"/>
                <w:sz w:val="20"/>
                <w:szCs w:val="20"/>
              </w:rPr>
              <w:t>To</w:t>
            </w:r>
            <w:r>
              <w:rPr>
                <w:rStyle w:val="az"/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887086">
              <w:rPr>
                <w:rStyle w:val="az"/>
                <w:rFonts w:ascii="Arial" w:hAnsi="Arial" w:cs="Arial"/>
                <w:i/>
                <w:color w:val="000000"/>
                <w:sz w:val="20"/>
                <w:szCs w:val="20"/>
              </w:rPr>
              <w:t xml:space="preserve">appoint </w:t>
            </w:r>
            <w:r w:rsidR="00891776">
              <w:rPr>
                <w:rStyle w:val="az"/>
                <w:rFonts w:ascii="Arial" w:hAnsi="Arial" w:cs="Arial"/>
                <w:i/>
                <w:color w:val="000000"/>
                <w:sz w:val="20"/>
                <w:szCs w:val="20"/>
              </w:rPr>
              <w:t>Crowe UK LLP</w:t>
            </w:r>
            <w:r w:rsidRPr="00887086">
              <w:rPr>
                <w:rStyle w:val="az"/>
                <w:rFonts w:ascii="Arial" w:hAnsi="Arial" w:cs="Arial"/>
                <w:i/>
                <w:color w:val="000000"/>
                <w:sz w:val="20"/>
                <w:szCs w:val="20"/>
              </w:rPr>
              <w:t xml:space="preserve"> as auditor</w:t>
            </w:r>
          </w:p>
          <w:p w14:paraId="1F5B0CEE" w14:textId="545144EA" w:rsidR="00452C6B" w:rsidRPr="00887086" w:rsidRDefault="00452C6B" w:rsidP="00887086">
            <w:pPr>
              <w:pStyle w:val="r"/>
              <w:spacing w:before="0" w:beforeAutospacing="0" w:after="0" w:afterAutospacing="0"/>
              <w:rPr>
                <w:rStyle w:val="az"/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3AAA2D" w14:textId="77777777" w:rsidR="00FB7E5D" w:rsidRPr="00FB7E5D" w:rsidRDefault="00FB7E5D" w:rsidP="00FB7E5D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  <w:r w:rsidRPr="00FB7E5D">
              <w:rPr>
                <w:rStyle w:val="t"/>
                <w:rFonts w:ascii="Arial" w:hAnsi="Arial" w:cs="Arial"/>
                <w:sz w:val="20"/>
              </w:rPr>
              <w:t>12,788,955</w:t>
            </w:r>
          </w:p>
          <w:p w14:paraId="73C95F47" w14:textId="5B101783" w:rsidR="00452C6B" w:rsidRPr="00C501A4" w:rsidRDefault="00452C6B" w:rsidP="00DE6065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0F592D85" w14:textId="0BC30B44" w:rsidR="00452C6B" w:rsidRPr="00C501A4" w:rsidRDefault="00FB7E5D" w:rsidP="00DE6065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  <w:r>
              <w:rPr>
                <w:rStyle w:val="t"/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</w:tcPr>
          <w:p w14:paraId="6B340222" w14:textId="4087F262" w:rsidR="00452C6B" w:rsidRPr="00C501A4" w:rsidRDefault="00FB7E5D" w:rsidP="00DE6065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  <w:r>
              <w:rPr>
                <w:rStyle w:val="t"/>
                <w:rFonts w:ascii="Arial" w:hAnsi="Arial" w:cs="Arial"/>
                <w:sz w:val="20"/>
              </w:rPr>
              <w:t>0</w:t>
            </w:r>
          </w:p>
        </w:tc>
        <w:tc>
          <w:tcPr>
            <w:tcW w:w="850" w:type="dxa"/>
          </w:tcPr>
          <w:p w14:paraId="4542C2BE" w14:textId="1105AA45" w:rsidR="00452C6B" w:rsidRPr="00C501A4" w:rsidRDefault="00FB7E5D" w:rsidP="00DE6065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  <w:r>
              <w:rPr>
                <w:rStyle w:val="t"/>
                <w:rFonts w:ascii="Arial" w:hAnsi="Arial" w:cs="Arial"/>
                <w:sz w:val="20"/>
              </w:rPr>
              <w:t>0</w:t>
            </w:r>
          </w:p>
        </w:tc>
        <w:tc>
          <w:tcPr>
            <w:tcW w:w="1276" w:type="dxa"/>
          </w:tcPr>
          <w:p w14:paraId="2D35DE8C" w14:textId="14C68EC7" w:rsidR="00452C6B" w:rsidRPr="00C501A4" w:rsidRDefault="00FB7E5D" w:rsidP="00DE6065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  <w:r>
              <w:rPr>
                <w:rStyle w:val="t"/>
                <w:rFonts w:ascii="Arial" w:hAnsi="Arial" w:cs="Arial"/>
                <w:sz w:val="20"/>
              </w:rPr>
              <w:t>12,788,955</w:t>
            </w:r>
          </w:p>
        </w:tc>
        <w:tc>
          <w:tcPr>
            <w:tcW w:w="1134" w:type="dxa"/>
          </w:tcPr>
          <w:p w14:paraId="601E2D97" w14:textId="6815FC5B" w:rsidR="00452C6B" w:rsidRPr="00C501A4" w:rsidRDefault="00FB7E5D" w:rsidP="00DE6065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  <w:r>
              <w:rPr>
                <w:rStyle w:val="t"/>
                <w:rFonts w:ascii="Arial" w:hAnsi="Arial" w:cs="Arial"/>
                <w:sz w:val="20"/>
              </w:rPr>
              <w:t>0</w:t>
            </w:r>
          </w:p>
        </w:tc>
      </w:tr>
      <w:tr w:rsidR="00452C6B" w14:paraId="6CCC7282" w14:textId="77777777" w:rsidTr="00FB7E5D">
        <w:trPr>
          <w:trHeight w:val="227"/>
        </w:trPr>
        <w:tc>
          <w:tcPr>
            <w:tcW w:w="2830" w:type="dxa"/>
          </w:tcPr>
          <w:p w14:paraId="2E3D6B92" w14:textId="77777777" w:rsidR="00452C6B" w:rsidRDefault="00452C6B" w:rsidP="00891776">
            <w:pPr>
              <w:pStyle w:val="r"/>
              <w:numPr>
                <w:ilvl w:val="0"/>
                <w:numId w:val="8"/>
              </w:numPr>
              <w:spacing w:before="0" w:beforeAutospacing="0" w:after="0" w:afterAutospacing="0"/>
              <w:rPr>
                <w:rStyle w:val="az"/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87086">
              <w:rPr>
                <w:rStyle w:val="az"/>
                <w:rFonts w:ascii="Arial" w:hAnsi="Arial" w:cs="Arial"/>
                <w:i/>
                <w:color w:val="000000"/>
                <w:sz w:val="20"/>
                <w:szCs w:val="20"/>
              </w:rPr>
              <w:t>To authorise the Audit Committee to determine the auditor's remuneration</w:t>
            </w:r>
          </w:p>
          <w:p w14:paraId="4FFEA1BC" w14:textId="076E519B" w:rsidR="00452C6B" w:rsidRPr="00887086" w:rsidRDefault="00452C6B" w:rsidP="008657CA">
            <w:pPr>
              <w:pStyle w:val="r"/>
              <w:spacing w:before="0" w:beforeAutospacing="0" w:after="0" w:afterAutospacing="0"/>
              <w:rPr>
                <w:rStyle w:val="az"/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C4349A" w14:textId="77777777" w:rsidR="00FB7E5D" w:rsidRPr="00FB7E5D" w:rsidRDefault="00FB7E5D" w:rsidP="00FB7E5D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  <w:r w:rsidRPr="00FB7E5D">
              <w:rPr>
                <w:rStyle w:val="t"/>
                <w:rFonts w:ascii="Arial" w:hAnsi="Arial" w:cs="Arial"/>
                <w:sz w:val="20"/>
              </w:rPr>
              <w:t>12,788,955</w:t>
            </w:r>
          </w:p>
          <w:p w14:paraId="78FA5AA7" w14:textId="2A79F802" w:rsidR="00452C6B" w:rsidRPr="00C501A4" w:rsidRDefault="00452C6B" w:rsidP="00DE6065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3774B8B9" w14:textId="11096FF6" w:rsidR="00452C6B" w:rsidRPr="00C501A4" w:rsidRDefault="00FB7E5D" w:rsidP="00DE6065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  <w:r>
              <w:rPr>
                <w:rStyle w:val="t"/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</w:tcPr>
          <w:p w14:paraId="13DF5505" w14:textId="3A6A7025" w:rsidR="00452C6B" w:rsidRPr="00C501A4" w:rsidRDefault="00FB7E5D" w:rsidP="00DE6065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  <w:r>
              <w:rPr>
                <w:rStyle w:val="t"/>
                <w:rFonts w:ascii="Arial" w:hAnsi="Arial" w:cs="Arial"/>
                <w:sz w:val="20"/>
              </w:rPr>
              <w:t>0</w:t>
            </w:r>
          </w:p>
        </w:tc>
        <w:tc>
          <w:tcPr>
            <w:tcW w:w="850" w:type="dxa"/>
          </w:tcPr>
          <w:p w14:paraId="79CD630D" w14:textId="2161D2C3" w:rsidR="00452C6B" w:rsidRPr="00C501A4" w:rsidRDefault="00FB7E5D" w:rsidP="00DE6065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  <w:r>
              <w:rPr>
                <w:rStyle w:val="t"/>
                <w:rFonts w:ascii="Arial" w:hAnsi="Arial" w:cs="Arial"/>
                <w:sz w:val="20"/>
              </w:rPr>
              <w:t>0</w:t>
            </w:r>
          </w:p>
        </w:tc>
        <w:tc>
          <w:tcPr>
            <w:tcW w:w="1276" w:type="dxa"/>
          </w:tcPr>
          <w:p w14:paraId="575DD971" w14:textId="591FA7EF" w:rsidR="00452C6B" w:rsidRPr="00C501A4" w:rsidRDefault="00FB7E5D" w:rsidP="00DE6065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  <w:r>
              <w:rPr>
                <w:rStyle w:val="t"/>
                <w:rFonts w:ascii="Arial" w:hAnsi="Arial" w:cs="Arial"/>
                <w:sz w:val="20"/>
              </w:rPr>
              <w:t>12,788,955</w:t>
            </w:r>
          </w:p>
        </w:tc>
        <w:tc>
          <w:tcPr>
            <w:tcW w:w="1134" w:type="dxa"/>
          </w:tcPr>
          <w:p w14:paraId="289810E2" w14:textId="2E7F21C6" w:rsidR="00452C6B" w:rsidRPr="00C501A4" w:rsidRDefault="00FB7E5D" w:rsidP="00DE6065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  <w:r>
              <w:rPr>
                <w:rStyle w:val="t"/>
                <w:rFonts w:ascii="Arial" w:hAnsi="Arial" w:cs="Arial"/>
                <w:sz w:val="20"/>
              </w:rPr>
              <w:t>0</w:t>
            </w:r>
          </w:p>
        </w:tc>
      </w:tr>
      <w:tr w:rsidR="00452C6B" w14:paraId="3743BB7B" w14:textId="77777777" w:rsidTr="00FB7E5D">
        <w:trPr>
          <w:trHeight w:val="227"/>
        </w:trPr>
        <w:tc>
          <w:tcPr>
            <w:tcW w:w="2830" w:type="dxa"/>
          </w:tcPr>
          <w:p w14:paraId="1C38E11C" w14:textId="26FDCCF5" w:rsidR="00452C6B" w:rsidRPr="00D44FD5" w:rsidRDefault="00452C6B" w:rsidP="00891776">
            <w:pPr>
              <w:pStyle w:val="r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Style w:val="az"/>
                <w:rFonts w:ascii="Arial" w:hAnsi="Arial" w:cs="Arial"/>
                <w:sz w:val="20"/>
              </w:rPr>
            </w:pPr>
            <w:r w:rsidRPr="00FF3E25">
              <w:rPr>
                <w:rStyle w:val="az"/>
                <w:rFonts w:ascii="Arial" w:hAnsi="Arial" w:cs="Arial"/>
                <w:i/>
                <w:color w:val="000000"/>
                <w:sz w:val="20"/>
                <w:szCs w:val="20"/>
              </w:rPr>
              <w:t>To authorise the Company to call a general meeting on not less than 14 clear days' notice (Special Resolution)</w:t>
            </w:r>
            <w:r w:rsidR="00FB7E5D" w:rsidRPr="003E03DA">
              <w:rPr>
                <w:rStyle w:val="FootnoteReference"/>
                <w:sz w:val="20"/>
              </w:rPr>
              <w:t xml:space="preserve"> </w:t>
            </w:r>
            <w:r w:rsidR="00FB7E5D">
              <w:rPr>
                <w:rStyle w:val="FootnoteReference"/>
                <w:sz w:val="20"/>
              </w:rPr>
              <w:t>2</w:t>
            </w:r>
          </w:p>
          <w:p w14:paraId="72676E15" w14:textId="17225C3A" w:rsidR="00452C6B" w:rsidRPr="00C501A4" w:rsidRDefault="00452C6B" w:rsidP="008657CA">
            <w:pPr>
              <w:pStyle w:val="r"/>
              <w:spacing w:before="0" w:beforeAutospacing="0" w:after="0" w:afterAutospacing="0"/>
              <w:ind w:left="360"/>
              <w:jc w:val="both"/>
              <w:rPr>
                <w:rStyle w:val="t"/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14:paraId="76C9D6F9" w14:textId="77777777" w:rsidR="00FB7E5D" w:rsidRPr="00FB7E5D" w:rsidRDefault="00FB7E5D" w:rsidP="00FB7E5D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  <w:r w:rsidRPr="00FB7E5D">
              <w:rPr>
                <w:rStyle w:val="t"/>
                <w:rFonts w:ascii="Arial" w:hAnsi="Arial" w:cs="Arial"/>
                <w:sz w:val="20"/>
              </w:rPr>
              <w:t>4,343,694</w:t>
            </w:r>
          </w:p>
          <w:p w14:paraId="149AC73C" w14:textId="413F6142" w:rsidR="00452C6B" w:rsidRPr="00C501A4" w:rsidRDefault="00452C6B" w:rsidP="00DE6065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10D9F4B5" w14:textId="1B12F092" w:rsidR="00452C6B" w:rsidRPr="00C501A4" w:rsidRDefault="00FB7E5D" w:rsidP="00DE6065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  <w:r>
              <w:rPr>
                <w:rStyle w:val="t"/>
                <w:rFonts w:ascii="Arial" w:hAnsi="Arial" w:cs="Arial"/>
                <w:sz w:val="20"/>
              </w:rPr>
              <w:t>51.11</w:t>
            </w:r>
          </w:p>
        </w:tc>
        <w:tc>
          <w:tcPr>
            <w:tcW w:w="1134" w:type="dxa"/>
          </w:tcPr>
          <w:p w14:paraId="148D882B" w14:textId="028CDCA8" w:rsidR="00452C6B" w:rsidRPr="00C501A4" w:rsidRDefault="00FB7E5D" w:rsidP="00DE6065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  <w:r w:rsidRPr="00FB7E5D">
              <w:rPr>
                <w:rStyle w:val="t"/>
                <w:rFonts w:ascii="Arial" w:hAnsi="Arial" w:cs="Arial"/>
                <w:sz w:val="20"/>
              </w:rPr>
              <w:t>4,155,739</w:t>
            </w:r>
          </w:p>
        </w:tc>
        <w:tc>
          <w:tcPr>
            <w:tcW w:w="850" w:type="dxa"/>
          </w:tcPr>
          <w:p w14:paraId="14AD86E1" w14:textId="61BE16EC" w:rsidR="00452C6B" w:rsidRPr="00C501A4" w:rsidRDefault="00FB7E5D" w:rsidP="00DE6065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  <w:r>
              <w:rPr>
                <w:rStyle w:val="t"/>
                <w:rFonts w:ascii="Arial" w:hAnsi="Arial" w:cs="Arial"/>
                <w:sz w:val="20"/>
              </w:rPr>
              <w:t>48.89</w:t>
            </w:r>
          </w:p>
        </w:tc>
        <w:tc>
          <w:tcPr>
            <w:tcW w:w="1276" w:type="dxa"/>
          </w:tcPr>
          <w:p w14:paraId="601C347C" w14:textId="1FD003FF" w:rsidR="00452C6B" w:rsidRPr="00C501A4" w:rsidRDefault="00FB7E5D" w:rsidP="00DE6065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  <w:r>
              <w:rPr>
                <w:rStyle w:val="t"/>
                <w:rFonts w:ascii="Arial" w:hAnsi="Arial" w:cs="Arial"/>
                <w:sz w:val="20"/>
              </w:rPr>
              <w:t>12,788,955</w:t>
            </w:r>
          </w:p>
        </w:tc>
        <w:tc>
          <w:tcPr>
            <w:tcW w:w="1134" w:type="dxa"/>
          </w:tcPr>
          <w:p w14:paraId="39A98442" w14:textId="7DE1D408" w:rsidR="00452C6B" w:rsidRPr="00C501A4" w:rsidRDefault="00FB7E5D" w:rsidP="00DE6065">
            <w:pPr>
              <w:pStyle w:val="r"/>
              <w:spacing w:before="0" w:beforeAutospacing="0" w:after="0" w:afterAutospacing="0"/>
              <w:jc w:val="center"/>
              <w:rPr>
                <w:rStyle w:val="t"/>
                <w:rFonts w:ascii="Arial" w:hAnsi="Arial" w:cs="Arial"/>
                <w:sz w:val="20"/>
              </w:rPr>
            </w:pPr>
            <w:r>
              <w:rPr>
                <w:rStyle w:val="t"/>
                <w:rFonts w:ascii="Arial" w:hAnsi="Arial" w:cs="Arial"/>
                <w:sz w:val="20"/>
              </w:rPr>
              <w:t>4,289,522</w:t>
            </w:r>
          </w:p>
        </w:tc>
      </w:tr>
    </w:tbl>
    <w:p w14:paraId="3B51F423" w14:textId="7226225E" w:rsidR="001463FE" w:rsidRDefault="001463FE" w:rsidP="001463FE">
      <w:pPr>
        <w:pStyle w:val="r"/>
        <w:spacing w:before="0" w:beforeAutospacing="0" w:after="0" w:afterAutospacing="0"/>
        <w:jc w:val="both"/>
        <w:rPr>
          <w:rStyle w:val="t"/>
        </w:rPr>
      </w:pPr>
    </w:p>
    <w:p w14:paraId="3C016855" w14:textId="55A23174" w:rsidR="00FF3E25" w:rsidRDefault="00FF3E25" w:rsidP="001463FE">
      <w:pPr>
        <w:pStyle w:val="r"/>
        <w:spacing w:before="0" w:beforeAutospacing="0" w:after="0" w:afterAutospacing="0"/>
        <w:jc w:val="both"/>
        <w:rPr>
          <w:rStyle w:val="cs"/>
          <w:rFonts w:ascii="Arial" w:hAnsi="Arial" w:cs="Arial"/>
          <w:color w:val="000000"/>
          <w:sz w:val="20"/>
          <w:szCs w:val="20"/>
        </w:rPr>
      </w:pPr>
      <w:r w:rsidRPr="003E03DA">
        <w:rPr>
          <w:rStyle w:val="FootnoteReference"/>
          <w:sz w:val="20"/>
        </w:rPr>
        <w:footnoteRef/>
      </w:r>
      <w:r w:rsidRPr="003E03DA">
        <w:rPr>
          <w:sz w:val="20"/>
        </w:rPr>
        <w:t xml:space="preserve"> </w:t>
      </w:r>
      <w:r>
        <w:rPr>
          <w:rStyle w:val="cr"/>
          <w:rFonts w:ascii="Arial" w:hAnsi="Arial" w:cs="Arial"/>
          <w:color w:val="000000"/>
          <w:sz w:val="20"/>
          <w:szCs w:val="20"/>
        </w:rPr>
        <w:t xml:space="preserve">A vote withheld is not a vote under English law </w:t>
      </w:r>
      <w:r>
        <w:rPr>
          <w:rStyle w:val="cs"/>
          <w:rFonts w:ascii="Arial" w:hAnsi="Arial" w:cs="Arial"/>
          <w:color w:val="000000"/>
          <w:sz w:val="20"/>
          <w:szCs w:val="20"/>
        </w:rPr>
        <w:t>and is therefore not included in the calculation of votes for and against a resolution.</w:t>
      </w:r>
    </w:p>
    <w:p w14:paraId="4A501904" w14:textId="540E688A" w:rsidR="00FB7E5D" w:rsidRDefault="00FB7E5D" w:rsidP="001463FE">
      <w:pPr>
        <w:pStyle w:val="r"/>
        <w:spacing w:before="0" w:beforeAutospacing="0" w:after="0" w:afterAutospacing="0"/>
        <w:jc w:val="both"/>
        <w:rPr>
          <w:rStyle w:val="cs"/>
          <w:rFonts w:ascii="Arial" w:hAnsi="Arial" w:cs="Arial"/>
          <w:color w:val="000000"/>
          <w:sz w:val="20"/>
          <w:szCs w:val="20"/>
        </w:rPr>
      </w:pPr>
      <w:r>
        <w:rPr>
          <w:rStyle w:val="FootnoteReference"/>
          <w:sz w:val="20"/>
        </w:rPr>
        <w:t>2</w:t>
      </w:r>
      <w:r>
        <w:rPr>
          <w:sz w:val="20"/>
        </w:rPr>
        <w:t xml:space="preserve"> </w:t>
      </w:r>
      <w:r w:rsidRPr="00FB7E5D">
        <w:rPr>
          <w:rStyle w:val="cr"/>
          <w:rFonts w:ascii="Arial" w:hAnsi="Arial" w:cs="Arial"/>
          <w:color w:val="000000"/>
          <w:sz w:val="20"/>
          <w:szCs w:val="20"/>
        </w:rPr>
        <w:t xml:space="preserve">This Special Resolution </w:t>
      </w:r>
      <w:r w:rsidR="00302008">
        <w:rPr>
          <w:rStyle w:val="cr"/>
          <w:rFonts w:ascii="Arial" w:hAnsi="Arial" w:cs="Arial"/>
          <w:color w:val="000000"/>
          <w:sz w:val="20"/>
          <w:szCs w:val="20"/>
        </w:rPr>
        <w:t>did not</w:t>
      </w:r>
      <w:r w:rsidRPr="00FB7E5D">
        <w:rPr>
          <w:rStyle w:val="cr"/>
          <w:rFonts w:ascii="Arial" w:hAnsi="Arial" w:cs="Arial"/>
          <w:color w:val="000000"/>
          <w:sz w:val="20"/>
          <w:szCs w:val="20"/>
        </w:rPr>
        <w:t xml:space="preserve"> meet the </w:t>
      </w:r>
      <w:r>
        <w:rPr>
          <w:rStyle w:val="cr"/>
          <w:rFonts w:ascii="Arial" w:hAnsi="Arial" w:cs="Arial"/>
          <w:color w:val="000000"/>
          <w:sz w:val="20"/>
          <w:szCs w:val="20"/>
        </w:rPr>
        <w:t>threshold</w:t>
      </w:r>
      <w:r w:rsidRPr="00FB7E5D">
        <w:rPr>
          <w:rStyle w:val="cr"/>
          <w:rFonts w:ascii="Arial" w:hAnsi="Arial" w:cs="Arial"/>
          <w:color w:val="000000"/>
          <w:sz w:val="20"/>
          <w:szCs w:val="20"/>
        </w:rPr>
        <w:t xml:space="preserve"> of 75%</w:t>
      </w:r>
      <w:r>
        <w:rPr>
          <w:rStyle w:val="cr"/>
          <w:rFonts w:ascii="Arial" w:hAnsi="Arial" w:cs="Arial"/>
          <w:color w:val="000000"/>
          <w:sz w:val="20"/>
          <w:szCs w:val="20"/>
        </w:rPr>
        <w:t xml:space="preserve"> </w:t>
      </w:r>
      <w:r w:rsidR="008A7C29">
        <w:rPr>
          <w:rStyle w:val="cr"/>
          <w:rFonts w:ascii="Arial" w:hAnsi="Arial" w:cs="Arial"/>
          <w:color w:val="000000"/>
          <w:sz w:val="20"/>
          <w:szCs w:val="20"/>
        </w:rPr>
        <w:t xml:space="preserve">of votes cast </w:t>
      </w:r>
      <w:r>
        <w:rPr>
          <w:rStyle w:val="cr"/>
          <w:rFonts w:ascii="Arial" w:hAnsi="Arial" w:cs="Arial"/>
          <w:color w:val="000000"/>
          <w:sz w:val="20"/>
          <w:szCs w:val="20"/>
        </w:rPr>
        <w:t>in favour</w:t>
      </w:r>
      <w:r w:rsidRPr="00FB7E5D">
        <w:rPr>
          <w:rStyle w:val="cr"/>
          <w:rFonts w:ascii="Arial" w:hAnsi="Arial" w:cs="Arial"/>
          <w:color w:val="000000"/>
          <w:sz w:val="20"/>
          <w:szCs w:val="20"/>
        </w:rPr>
        <w:t xml:space="preserve"> and </w:t>
      </w:r>
      <w:r w:rsidR="00302008">
        <w:rPr>
          <w:rStyle w:val="cr"/>
          <w:rFonts w:ascii="Arial" w:hAnsi="Arial" w:cs="Arial"/>
          <w:color w:val="000000"/>
          <w:sz w:val="20"/>
          <w:szCs w:val="20"/>
        </w:rPr>
        <w:t xml:space="preserve">was therefore </w:t>
      </w:r>
      <w:r w:rsidRPr="00FB7E5D">
        <w:rPr>
          <w:rStyle w:val="cr"/>
          <w:rFonts w:ascii="Arial" w:hAnsi="Arial" w:cs="Arial"/>
          <w:color w:val="000000"/>
          <w:sz w:val="20"/>
          <w:szCs w:val="20"/>
        </w:rPr>
        <w:t>not passed.</w:t>
      </w:r>
    </w:p>
    <w:p w14:paraId="0384A4CA" w14:textId="670C2301" w:rsidR="00FB7E5D" w:rsidRDefault="00FB7E5D" w:rsidP="001463FE">
      <w:pPr>
        <w:pStyle w:val="r"/>
        <w:spacing w:before="0" w:beforeAutospacing="0" w:after="0" w:afterAutospacing="0"/>
        <w:jc w:val="both"/>
        <w:rPr>
          <w:rStyle w:val="cs"/>
          <w:rFonts w:ascii="Arial" w:hAnsi="Arial" w:cs="Arial"/>
          <w:color w:val="000000"/>
          <w:sz w:val="20"/>
          <w:szCs w:val="20"/>
        </w:rPr>
      </w:pPr>
    </w:p>
    <w:p w14:paraId="529B2F39" w14:textId="77777777" w:rsidR="00E76B1A" w:rsidRPr="00416DCA" w:rsidRDefault="00E76B1A" w:rsidP="00FF3E25">
      <w:pPr>
        <w:pStyle w:val="BodyText"/>
        <w:rPr>
          <w:rStyle w:val="HTMLKeyboard"/>
          <w:rFonts w:ascii="Times New Roman" w:hAnsi="Times New Roman" w:cs="Times New Roman"/>
          <w:sz w:val="24"/>
          <w:szCs w:val="24"/>
        </w:rPr>
      </w:pPr>
    </w:p>
    <w:p w14:paraId="3969A004" w14:textId="77777777" w:rsidR="00357248" w:rsidRPr="00A024CE" w:rsidRDefault="00357248" w:rsidP="00A331D2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Arial" w:eastAsiaTheme="minorEastAsia" w:hAnsi="Arial" w:cs="Arial"/>
          <w:b/>
          <w:sz w:val="20"/>
          <w:szCs w:val="20"/>
          <w:lang w:eastAsia="en-GB"/>
        </w:rPr>
      </w:pPr>
    </w:p>
    <w:sectPr w:rsidR="00357248" w:rsidRPr="00A024CE" w:rsidSect="0016744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31CB" w14:textId="77777777" w:rsidR="00FF74BD" w:rsidRDefault="00FF74BD" w:rsidP="000A4F1C">
      <w:pPr>
        <w:spacing w:after="0" w:line="240" w:lineRule="auto"/>
      </w:pPr>
      <w:r>
        <w:separator/>
      </w:r>
    </w:p>
  </w:endnote>
  <w:endnote w:type="continuationSeparator" w:id="0">
    <w:p w14:paraId="74A0B3F6" w14:textId="77777777" w:rsidR="00FF74BD" w:rsidRDefault="00FF74BD" w:rsidP="000A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in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A5EA0" w14:textId="77777777" w:rsidR="00FF74BD" w:rsidRDefault="00FF74BD" w:rsidP="000A4F1C">
      <w:pPr>
        <w:spacing w:after="0" w:line="240" w:lineRule="auto"/>
      </w:pPr>
      <w:r>
        <w:separator/>
      </w:r>
    </w:p>
  </w:footnote>
  <w:footnote w:type="continuationSeparator" w:id="0">
    <w:p w14:paraId="58FDA283" w14:textId="77777777" w:rsidR="00FF74BD" w:rsidRDefault="00FF74BD" w:rsidP="000A4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2FA66E44"/>
    <w:lvl w:ilvl="0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720" w:hanging="360"/>
      </w:pPr>
      <w:rPr>
        <w:rFonts w:ascii="Symbol" w:hAnsi="Symbol" w:cs="Symbol"/>
        <w:sz w:val="24"/>
        <w:szCs w:val="24"/>
      </w:rPr>
    </w:lvl>
    <w:lvl w:ilvl="1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1440" w:hanging="360"/>
      </w:pPr>
      <w:rPr>
        <w:rFonts w:ascii="Courier New" w:hAnsi="Courier New" w:cs="Courier New"/>
        <w:sz w:val="24"/>
        <w:szCs w:val="24"/>
      </w:rPr>
    </w:lvl>
    <w:lvl w:ilvl="2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2160" w:hanging="360"/>
      </w:pPr>
      <w:rPr>
        <w:rFonts w:ascii="Wingdings" w:hAnsi="Wingdings" w:cs="Wingdings"/>
        <w:sz w:val="24"/>
        <w:szCs w:val="24"/>
      </w:rPr>
    </w:lvl>
    <w:lvl w:ilvl="3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2880" w:hanging="360"/>
      </w:pPr>
      <w:rPr>
        <w:rFonts w:ascii="Symbol" w:hAnsi="Symbol" w:cs="Symbol"/>
        <w:sz w:val="24"/>
        <w:szCs w:val="24"/>
      </w:rPr>
    </w:lvl>
    <w:lvl w:ilvl="4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3600" w:hanging="360"/>
      </w:pPr>
      <w:rPr>
        <w:rFonts w:ascii="Courier New" w:hAnsi="Courier New" w:cs="Courier New"/>
        <w:sz w:val="24"/>
        <w:szCs w:val="24"/>
      </w:rPr>
    </w:lvl>
    <w:lvl w:ilvl="5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4320" w:hanging="360"/>
      </w:pPr>
      <w:rPr>
        <w:rFonts w:ascii="Wingdings" w:hAnsi="Wingdings" w:cs="Wingdings"/>
        <w:sz w:val="24"/>
        <w:szCs w:val="24"/>
      </w:rPr>
    </w:lvl>
    <w:lvl w:ilvl="6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5040" w:hanging="360"/>
      </w:pPr>
      <w:rPr>
        <w:rFonts w:ascii="Symbol" w:hAnsi="Symbol" w:cs="Symbol"/>
        <w:sz w:val="24"/>
        <w:szCs w:val="24"/>
      </w:rPr>
    </w:lvl>
    <w:lvl w:ilvl="7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5760" w:hanging="360"/>
      </w:pPr>
      <w:rPr>
        <w:rFonts w:ascii="Courier New" w:hAnsi="Courier New" w:cs="Courier New"/>
        <w:sz w:val="24"/>
        <w:szCs w:val="24"/>
      </w:rPr>
    </w:lvl>
    <w:lvl w:ilvl="8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 w15:restartNumberingAfterBreak="0">
    <w:nsid w:val="233E3164"/>
    <w:multiLevelType w:val="hybridMultilevel"/>
    <w:tmpl w:val="EB9682B0"/>
    <w:lvl w:ilvl="0" w:tplc="3A761E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E291F"/>
    <w:multiLevelType w:val="hybridMultilevel"/>
    <w:tmpl w:val="77CEA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77771"/>
    <w:multiLevelType w:val="hybridMultilevel"/>
    <w:tmpl w:val="DCD2F47A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742283"/>
    <w:multiLevelType w:val="hybridMultilevel"/>
    <w:tmpl w:val="453A1EF2"/>
    <w:lvl w:ilvl="0" w:tplc="ADB6AB8A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576FC"/>
    <w:multiLevelType w:val="hybridMultilevel"/>
    <w:tmpl w:val="06B6D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2C127B"/>
    <w:multiLevelType w:val="hybridMultilevel"/>
    <w:tmpl w:val="43D4A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E671D"/>
    <w:multiLevelType w:val="hybridMultilevel"/>
    <w:tmpl w:val="2382A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B7C55"/>
    <w:multiLevelType w:val="hybridMultilevel"/>
    <w:tmpl w:val="29DAFD68"/>
    <w:lvl w:ilvl="0" w:tplc="E1E231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B619E"/>
    <w:multiLevelType w:val="hybridMultilevel"/>
    <w:tmpl w:val="E7DCA85A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93F"/>
    <w:rsid w:val="000035D0"/>
    <w:rsid w:val="00003899"/>
    <w:rsid w:val="00012460"/>
    <w:rsid w:val="00023791"/>
    <w:rsid w:val="00034867"/>
    <w:rsid w:val="00055B37"/>
    <w:rsid w:val="00067808"/>
    <w:rsid w:val="0007363B"/>
    <w:rsid w:val="00081C60"/>
    <w:rsid w:val="000870C6"/>
    <w:rsid w:val="00097442"/>
    <w:rsid w:val="000A4F1C"/>
    <w:rsid w:val="000C1BF8"/>
    <w:rsid w:val="000C3D74"/>
    <w:rsid w:val="00101209"/>
    <w:rsid w:val="00114AAA"/>
    <w:rsid w:val="00116D07"/>
    <w:rsid w:val="00122ADD"/>
    <w:rsid w:val="00123C6C"/>
    <w:rsid w:val="001275F1"/>
    <w:rsid w:val="001361E2"/>
    <w:rsid w:val="00143F51"/>
    <w:rsid w:val="00144709"/>
    <w:rsid w:val="001463FE"/>
    <w:rsid w:val="00162A87"/>
    <w:rsid w:val="00164346"/>
    <w:rsid w:val="00167441"/>
    <w:rsid w:val="00172A57"/>
    <w:rsid w:val="00187A84"/>
    <w:rsid w:val="00193E9E"/>
    <w:rsid w:val="00195F1D"/>
    <w:rsid w:val="001C1895"/>
    <w:rsid w:val="001F533D"/>
    <w:rsid w:val="00244A60"/>
    <w:rsid w:val="00245E65"/>
    <w:rsid w:val="0025310B"/>
    <w:rsid w:val="00293F0B"/>
    <w:rsid w:val="002C0172"/>
    <w:rsid w:val="002C5A47"/>
    <w:rsid w:val="00302008"/>
    <w:rsid w:val="00311C14"/>
    <w:rsid w:val="00314EDD"/>
    <w:rsid w:val="0031746B"/>
    <w:rsid w:val="0032277B"/>
    <w:rsid w:val="003300D7"/>
    <w:rsid w:val="003350E7"/>
    <w:rsid w:val="00345F37"/>
    <w:rsid w:val="00352890"/>
    <w:rsid w:val="00357248"/>
    <w:rsid w:val="0037634B"/>
    <w:rsid w:val="003800DE"/>
    <w:rsid w:val="00381C9A"/>
    <w:rsid w:val="00385C50"/>
    <w:rsid w:val="00392B51"/>
    <w:rsid w:val="003C3354"/>
    <w:rsid w:val="003E03DA"/>
    <w:rsid w:val="003E3016"/>
    <w:rsid w:val="00416DCA"/>
    <w:rsid w:val="00420FB1"/>
    <w:rsid w:val="0044627C"/>
    <w:rsid w:val="00452C6B"/>
    <w:rsid w:val="00477955"/>
    <w:rsid w:val="004C1F31"/>
    <w:rsid w:val="004D0802"/>
    <w:rsid w:val="004D13C7"/>
    <w:rsid w:val="004D226D"/>
    <w:rsid w:val="004E3249"/>
    <w:rsid w:val="0050793F"/>
    <w:rsid w:val="00513C92"/>
    <w:rsid w:val="005225CD"/>
    <w:rsid w:val="005260D1"/>
    <w:rsid w:val="00535698"/>
    <w:rsid w:val="00535C30"/>
    <w:rsid w:val="0054096A"/>
    <w:rsid w:val="005425E8"/>
    <w:rsid w:val="00543BB9"/>
    <w:rsid w:val="00551C9D"/>
    <w:rsid w:val="00560635"/>
    <w:rsid w:val="00573893"/>
    <w:rsid w:val="005764F8"/>
    <w:rsid w:val="00583E39"/>
    <w:rsid w:val="005B2549"/>
    <w:rsid w:val="005B4368"/>
    <w:rsid w:val="005C1ADF"/>
    <w:rsid w:val="005F0583"/>
    <w:rsid w:val="005F30E0"/>
    <w:rsid w:val="0060687E"/>
    <w:rsid w:val="00667D2A"/>
    <w:rsid w:val="006758F3"/>
    <w:rsid w:val="00685DF2"/>
    <w:rsid w:val="00690C25"/>
    <w:rsid w:val="006A5E7F"/>
    <w:rsid w:val="006B4013"/>
    <w:rsid w:val="006C2F13"/>
    <w:rsid w:val="006C72FC"/>
    <w:rsid w:val="006D395A"/>
    <w:rsid w:val="006E2AC4"/>
    <w:rsid w:val="006E6D24"/>
    <w:rsid w:val="007041FB"/>
    <w:rsid w:val="00742547"/>
    <w:rsid w:val="00762004"/>
    <w:rsid w:val="00767FCC"/>
    <w:rsid w:val="0077194B"/>
    <w:rsid w:val="00775F22"/>
    <w:rsid w:val="00784191"/>
    <w:rsid w:val="007B2257"/>
    <w:rsid w:val="007B5974"/>
    <w:rsid w:val="007B5BF5"/>
    <w:rsid w:val="007C24D5"/>
    <w:rsid w:val="007F62C4"/>
    <w:rsid w:val="00803DF2"/>
    <w:rsid w:val="0080640D"/>
    <w:rsid w:val="00807A39"/>
    <w:rsid w:val="00822744"/>
    <w:rsid w:val="00836C2D"/>
    <w:rsid w:val="00850C0C"/>
    <w:rsid w:val="00852C5E"/>
    <w:rsid w:val="00853C33"/>
    <w:rsid w:val="008545EA"/>
    <w:rsid w:val="00860502"/>
    <w:rsid w:val="008657CA"/>
    <w:rsid w:val="00874602"/>
    <w:rsid w:val="00887086"/>
    <w:rsid w:val="00891776"/>
    <w:rsid w:val="008A7C29"/>
    <w:rsid w:val="008B2E7B"/>
    <w:rsid w:val="008D6F8B"/>
    <w:rsid w:val="008E2EBD"/>
    <w:rsid w:val="00983CE3"/>
    <w:rsid w:val="0098404C"/>
    <w:rsid w:val="00995EC3"/>
    <w:rsid w:val="009A141D"/>
    <w:rsid w:val="009A51DF"/>
    <w:rsid w:val="009B6EC6"/>
    <w:rsid w:val="009C3437"/>
    <w:rsid w:val="009E19ED"/>
    <w:rsid w:val="009F50DF"/>
    <w:rsid w:val="00A00181"/>
    <w:rsid w:val="00A024CE"/>
    <w:rsid w:val="00A331D2"/>
    <w:rsid w:val="00A3546C"/>
    <w:rsid w:val="00A415F3"/>
    <w:rsid w:val="00A45777"/>
    <w:rsid w:val="00A50A4C"/>
    <w:rsid w:val="00A5312A"/>
    <w:rsid w:val="00A60B76"/>
    <w:rsid w:val="00A71139"/>
    <w:rsid w:val="00A76939"/>
    <w:rsid w:val="00A86614"/>
    <w:rsid w:val="00AB2A45"/>
    <w:rsid w:val="00AB6E10"/>
    <w:rsid w:val="00AC15A9"/>
    <w:rsid w:val="00AD22C5"/>
    <w:rsid w:val="00AD68C8"/>
    <w:rsid w:val="00AF523E"/>
    <w:rsid w:val="00B04466"/>
    <w:rsid w:val="00B25484"/>
    <w:rsid w:val="00B31213"/>
    <w:rsid w:val="00B339F1"/>
    <w:rsid w:val="00B43505"/>
    <w:rsid w:val="00B47341"/>
    <w:rsid w:val="00B511F3"/>
    <w:rsid w:val="00B5570B"/>
    <w:rsid w:val="00B646F7"/>
    <w:rsid w:val="00B90B1F"/>
    <w:rsid w:val="00B96DF8"/>
    <w:rsid w:val="00BA42C6"/>
    <w:rsid w:val="00BA6D51"/>
    <w:rsid w:val="00BB0929"/>
    <w:rsid w:val="00BB2B2B"/>
    <w:rsid w:val="00BD104F"/>
    <w:rsid w:val="00BD76DF"/>
    <w:rsid w:val="00BE197B"/>
    <w:rsid w:val="00BE6B47"/>
    <w:rsid w:val="00C00F44"/>
    <w:rsid w:val="00C021D1"/>
    <w:rsid w:val="00C04E62"/>
    <w:rsid w:val="00C10637"/>
    <w:rsid w:val="00C30582"/>
    <w:rsid w:val="00C34ECC"/>
    <w:rsid w:val="00C47DC4"/>
    <w:rsid w:val="00C501A4"/>
    <w:rsid w:val="00C5056E"/>
    <w:rsid w:val="00C526BD"/>
    <w:rsid w:val="00C639C0"/>
    <w:rsid w:val="00C67993"/>
    <w:rsid w:val="00C71727"/>
    <w:rsid w:val="00C819E0"/>
    <w:rsid w:val="00C96096"/>
    <w:rsid w:val="00CA04B0"/>
    <w:rsid w:val="00CB1CFE"/>
    <w:rsid w:val="00CB4D80"/>
    <w:rsid w:val="00CF3D23"/>
    <w:rsid w:val="00D00BF8"/>
    <w:rsid w:val="00D078EF"/>
    <w:rsid w:val="00D138AE"/>
    <w:rsid w:val="00D206EA"/>
    <w:rsid w:val="00D25419"/>
    <w:rsid w:val="00D3189F"/>
    <w:rsid w:val="00D377D4"/>
    <w:rsid w:val="00D435DE"/>
    <w:rsid w:val="00D44410"/>
    <w:rsid w:val="00D44FD5"/>
    <w:rsid w:val="00D709EA"/>
    <w:rsid w:val="00D768DF"/>
    <w:rsid w:val="00D86F24"/>
    <w:rsid w:val="00D922F2"/>
    <w:rsid w:val="00D952DA"/>
    <w:rsid w:val="00DA6C3C"/>
    <w:rsid w:val="00DA7F1F"/>
    <w:rsid w:val="00DC0C4E"/>
    <w:rsid w:val="00DC656A"/>
    <w:rsid w:val="00DE33CC"/>
    <w:rsid w:val="00DE6065"/>
    <w:rsid w:val="00E032A9"/>
    <w:rsid w:val="00E23AEA"/>
    <w:rsid w:val="00E42F75"/>
    <w:rsid w:val="00E45F71"/>
    <w:rsid w:val="00E52628"/>
    <w:rsid w:val="00E76B1A"/>
    <w:rsid w:val="00E80902"/>
    <w:rsid w:val="00E94013"/>
    <w:rsid w:val="00EA2BE8"/>
    <w:rsid w:val="00EB170D"/>
    <w:rsid w:val="00ED0997"/>
    <w:rsid w:val="00ED25C4"/>
    <w:rsid w:val="00EE4529"/>
    <w:rsid w:val="00EF0E8B"/>
    <w:rsid w:val="00EF637A"/>
    <w:rsid w:val="00EF6D4A"/>
    <w:rsid w:val="00F079D8"/>
    <w:rsid w:val="00F175D5"/>
    <w:rsid w:val="00F270C5"/>
    <w:rsid w:val="00F32B14"/>
    <w:rsid w:val="00F52026"/>
    <w:rsid w:val="00F81C46"/>
    <w:rsid w:val="00F85726"/>
    <w:rsid w:val="00FA160F"/>
    <w:rsid w:val="00FA6F03"/>
    <w:rsid w:val="00FB0632"/>
    <w:rsid w:val="00FB1D20"/>
    <w:rsid w:val="00FB4320"/>
    <w:rsid w:val="00FB7E5D"/>
    <w:rsid w:val="00FC2B3E"/>
    <w:rsid w:val="00FC3991"/>
    <w:rsid w:val="00FD4B87"/>
    <w:rsid w:val="00FE1313"/>
    <w:rsid w:val="00FE4181"/>
    <w:rsid w:val="00FF13D0"/>
    <w:rsid w:val="00FF3E25"/>
    <w:rsid w:val="00FF430A"/>
    <w:rsid w:val="00FF5685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8970F"/>
  <w15:docId w15:val="{A9E99801-F390-4ED1-8A94-81140CE1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A84"/>
  </w:style>
  <w:style w:type="paragraph" w:styleId="Heading1">
    <w:name w:val="heading 1"/>
    <w:basedOn w:val="Normal"/>
    <w:next w:val="Normal"/>
    <w:link w:val="Heading1Char"/>
    <w:qFormat/>
    <w:rsid w:val="00416DCA"/>
    <w:pPr>
      <w:keepNext/>
      <w:spacing w:after="0" w:line="240" w:lineRule="auto"/>
      <w:outlineLvl w:val="0"/>
    </w:pPr>
    <w:rPr>
      <w:rFonts w:ascii="Plantin" w:eastAsia="Times New Roman" w:hAnsi="Planti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16D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F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A4F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F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4F1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A4F1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F1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A4F1C"/>
    <w:rPr>
      <w:vertAlign w:val="superscript"/>
    </w:rPr>
  </w:style>
  <w:style w:type="table" w:styleId="TableGrid">
    <w:name w:val="Table Grid"/>
    <w:basedOn w:val="TableNormal"/>
    <w:uiPriority w:val="39"/>
    <w:rsid w:val="000A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39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30"/>
    <w:rPr>
      <w:rFonts w:ascii="Tahoma" w:hAnsi="Tahoma" w:cs="Tahoma"/>
      <w:sz w:val="16"/>
      <w:szCs w:val="16"/>
    </w:rPr>
  </w:style>
  <w:style w:type="paragraph" w:customStyle="1" w:styleId="NormalWeb">
    <w:name w:val="Normal(Web)"/>
    <w:basedOn w:val="Normal"/>
    <w:uiPriority w:val="99"/>
    <w:rsid w:val="00AD68C8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93F0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83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E39"/>
  </w:style>
  <w:style w:type="paragraph" w:styleId="Footer">
    <w:name w:val="footer"/>
    <w:basedOn w:val="Normal"/>
    <w:link w:val="FooterChar"/>
    <w:uiPriority w:val="99"/>
    <w:semiHidden/>
    <w:unhideWhenUsed/>
    <w:rsid w:val="00583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E39"/>
  </w:style>
  <w:style w:type="character" w:styleId="CommentReference">
    <w:name w:val="annotation reference"/>
    <w:basedOn w:val="DefaultParagraphFont"/>
    <w:uiPriority w:val="99"/>
    <w:semiHidden/>
    <w:unhideWhenUsed/>
    <w:rsid w:val="00D20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6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6EA"/>
    <w:rPr>
      <w:b/>
      <w:bCs/>
      <w:sz w:val="20"/>
      <w:szCs w:val="20"/>
    </w:rPr>
  </w:style>
  <w:style w:type="paragraph" w:customStyle="1" w:styleId="bg">
    <w:name w:val="bg"/>
    <w:basedOn w:val="Normal"/>
    <w:rsid w:val="009E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c">
    <w:name w:val="bc"/>
    <w:basedOn w:val="Normal"/>
    <w:rsid w:val="009E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0">
    <w:name w:val="Normal (Web)"/>
    <w:basedOn w:val="Normal"/>
    <w:uiPriority w:val="99"/>
    <w:semiHidden/>
    <w:unhideWhenUsed/>
    <w:rsid w:val="00245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">
    <w:name w:val="bo"/>
    <w:basedOn w:val="DefaultParagraphFont"/>
    <w:rsid w:val="00A60B76"/>
  </w:style>
  <w:style w:type="character" w:customStyle="1" w:styleId="Heading1Char">
    <w:name w:val="Heading 1 Char"/>
    <w:basedOn w:val="DefaultParagraphFont"/>
    <w:link w:val="Heading1"/>
    <w:rsid w:val="00416DCA"/>
    <w:rPr>
      <w:rFonts w:ascii="Plantin" w:eastAsia="Times New Roman" w:hAnsi="Planti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16DCA"/>
    <w:rPr>
      <w:rFonts w:ascii="Times New Roman" w:eastAsia="Times New Roman" w:hAnsi="Times New Roman" w:cs="Times New Roman"/>
      <w:sz w:val="24"/>
      <w:szCs w:val="20"/>
    </w:rPr>
  </w:style>
  <w:style w:type="character" w:styleId="HTMLKeyboard">
    <w:name w:val="HTML Keyboard"/>
    <w:semiHidden/>
    <w:unhideWhenUsed/>
    <w:rsid w:val="00416DCA"/>
    <w:rPr>
      <w:rFonts w:ascii="Courier New" w:eastAsia="Times New Roman" w:hAnsi="Courier New" w:cs="Courier New" w:hint="default"/>
      <w:color w:val="000000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416D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16DCA"/>
    <w:rPr>
      <w:rFonts w:ascii="Times New Roman" w:eastAsia="Times New Roman" w:hAnsi="Times New Roman" w:cs="Times New Roman"/>
      <w:sz w:val="24"/>
      <w:szCs w:val="20"/>
    </w:rPr>
  </w:style>
  <w:style w:type="paragraph" w:customStyle="1" w:styleId="r">
    <w:name w:val="r"/>
    <w:basedOn w:val="Normal"/>
    <w:rsid w:val="0041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b">
    <w:name w:val="ab"/>
    <w:basedOn w:val="Normal"/>
    <w:rsid w:val="0041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">
    <w:name w:val="t"/>
    <w:rsid w:val="00416DCA"/>
  </w:style>
  <w:style w:type="character" w:customStyle="1" w:styleId="s">
    <w:name w:val="s"/>
    <w:rsid w:val="00416DCA"/>
  </w:style>
  <w:style w:type="character" w:customStyle="1" w:styleId="n">
    <w:name w:val="n"/>
    <w:rsid w:val="00416DCA"/>
  </w:style>
  <w:style w:type="table" w:customStyle="1" w:styleId="TableGrid1">
    <w:name w:val="Table Grid1"/>
    <w:basedOn w:val="TableNormal"/>
    <w:uiPriority w:val="59"/>
    <w:rsid w:val="00E526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">
    <w:name w:val="az"/>
    <w:basedOn w:val="DefaultParagraphFont"/>
    <w:rsid w:val="00C501A4"/>
  </w:style>
  <w:style w:type="paragraph" w:customStyle="1" w:styleId="ct1">
    <w:name w:val="ct1"/>
    <w:basedOn w:val="Normal"/>
    <w:rsid w:val="00FF3E25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h">
    <w:name w:val="ah"/>
    <w:basedOn w:val="DefaultParagraphFont"/>
    <w:rsid w:val="00FF3E25"/>
  </w:style>
  <w:style w:type="character" w:customStyle="1" w:styleId="cu">
    <w:name w:val="cu"/>
    <w:basedOn w:val="DefaultParagraphFont"/>
    <w:rsid w:val="00FF3E2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3E25"/>
    <w:rPr>
      <w:color w:val="605E5C"/>
      <w:shd w:val="clear" w:color="auto" w:fill="E1DFDD"/>
    </w:rPr>
  </w:style>
  <w:style w:type="character" w:customStyle="1" w:styleId="by">
    <w:name w:val="by"/>
    <w:basedOn w:val="DefaultParagraphFont"/>
    <w:rsid w:val="00FF3E25"/>
  </w:style>
  <w:style w:type="character" w:customStyle="1" w:styleId="cr">
    <w:name w:val="cr"/>
    <w:basedOn w:val="DefaultParagraphFont"/>
    <w:rsid w:val="00FF3E25"/>
  </w:style>
  <w:style w:type="character" w:customStyle="1" w:styleId="cs">
    <w:name w:val="cs"/>
    <w:basedOn w:val="DefaultParagraphFont"/>
    <w:rsid w:val="00FF3E25"/>
  </w:style>
  <w:style w:type="character" w:customStyle="1" w:styleId="p">
    <w:name w:val="p"/>
    <w:basedOn w:val="DefaultParagraphFont"/>
    <w:rsid w:val="00CB1CFE"/>
  </w:style>
  <w:style w:type="character" w:customStyle="1" w:styleId="w">
    <w:name w:val="w"/>
    <w:basedOn w:val="DefaultParagraphFont"/>
    <w:rsid w:val="00162A87"/>
  </w:style>
  <w:style w:type="character" w:styleId="UnresolvedMention">
    <w:name w:val="Unresolved Mention"/>
    <w:basedOn w:val="DefaultParagraphFont"/>
    <w:uiPriority w:val="99"/>
    <w:semiHidden/>
    <w:unhideWhenUsed/>
    <w:rsid w:val="00891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89224">
              <w:marLeft w:val="150"/>
              <w:marRight w:val="15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3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5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737">
              <w:marLeft w:val="150"/>
              <w:marRight w:val="15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1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7351-122E-4D15-9E52-1B9A66A3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AEW Europe</Company>
  <LinksUpToDate>false</LinksUpToDate>
  <CharactersWithSpaces>1413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Standley</dc:creator>
  <cp:lastModifiedBy>Stephen Martin</cp:lastModifiedBy>
  <cp:revision>2</cp:revision>
  <cp:lastPrinted>2016-05-17T08:54:00Z</cp:lastPrinted>
  <dcterms:created xsi:type="dcterms:W3CDTF">2022-07-13T15:15:00Z</dcterms:created>
  <dcterms:modified xsi:type="dcterms:W3CDTF">2022-07-13T15:15:00Z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ABAAVOAfoSrQoyye4uzRngrPeO0NzafW2lwmpUMGMQjZvRfcJ1HW2xcjQD35F5CAE0s2</vt:lpwstr>
  </property>
  <property fmtid="{D5CDD505-2E9C-101B-9397-08002B2CF9AE}" pid="3" name="MAIL_MSG_ID2">
    <vt:lpwstr>c0Y2d79KpnmNQoomjxILSZ7gYaH0zlF9zu5z9uM+KEhQPGgY1CQJ5rGv3tu
A3zpGar6WxuPZxUA5CtYOLfJ6YjPrQq6s1DQt5BiMdqNsML4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ABAAJXrvhtoYpC67oNh+dHKSdvGp2h6TJSugH0PSy0pSiU/rBE/dlQfLtNgH8egcXTLV</vt:lpwstr>
  </property>
</Properties>
</file>